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0"/>
          <w:szCs w:val="44"/>
        </w:rPr>
      </w:pPr>
      <w:bookmarkStart w:id="0" w:name="_Hlk148291535"/>
      <w:r>
        <w:rPr>
          <w:rFonts w:hint="eastAsia" w:ascii="宋体" w:hAnsi="宋体" w:eastAsia="宋体"/>
          <w:b/>
          <w:bCs/>
          <w:sz w:val="40"/>
          <w:szCs w:val="44"/>
        </w:rPr>
        <w:t>2</w:t>
      </w:r>
      <w:r>
        <w:rPr>
          <w:rFonts w:ascii="宋体" w:hAnsi="宋体" w:eastAsia="宋体"/>
          <w:b/>
          <w:bCs/>
          <w:sz w:val="40"/>
          <w:szCs w:val="44"/>
        </w:rPr>
        <w:t>024</w:t>
      </w:r>
      <w:bookmarkStart w:id="1" w:name="_Hlk155695946"/>
      <w:r>
        <w:rPr>
          <w:rFonts w:hint="eastAsia" w:ascii="宋体" w:hAnsi="宋体" w:eastAsia="宋体"/>
          <w:b/>
          <w:bCs/>
          <w:sz w:val="40"/>
          <w:szCs w:val="44"/>
        </w:rPr>
        <w:t>中关村精准医学基金会</w:t>
      </w:r>
      <w:bookmarkEnd w:id="1"/>
    </w:p>
    <w:p>
      <w:pPr>
        <w:jc w:val="center"/>
        <w:rPr>
          <w:rFonts w:ascii="宋体" w:hAnsi="宋体" w:eastAsia="宋体"/>
          <w:b/>
          <w:bCs/>
          <w:sz w:val="32"/>
          <w:szCs w:val="36"/>
        </w:rPr>
      </w:pPr>
      <w:r>
        <w:rPr>
          <w:rFonts w:hint="eastAsia" w:ascii="宋体" w:hAnsi="宋体" w:eastAsia="宋体"/>
          <w:b/>
          <w:bCs/>
          <w:sz w:val="32"/>
          <w:szCs w:val="36"/>
        </w:rPr>
        <w:t>《</w:t>
      </w:r>
      <w:bookmarkStart w:id="2" w:name="_Hlk155695955"/>
      <w:r>
        <w:rPr>
          <w:rFonts w:hint="eastAsia" w:ascii="宋体" w:hAnsi="宋体" w:eastAsia="宋体"/>
          <w:b/>
          <w:bCs/>
          <w:sz w:val="32"/>
          <w:szCs w:val="36"/>
        </w:rPr>
        <w:t>移路星光，健康在线</w:t>
      </w:r>
      <w:bookmarkEnd w:id="2"/>
      <w:r>
        <w:rPr>
          <w:rFonts w:hint="eastAsia" w:ascii="宋体" w:hAnsi="宋体" w:eastAsia="宋体"/>
          <w:b/>
          <w:bCs/>
          <w:sz w:val="32"/>
          <w:szCs w:val="36"/>
        </w:rPr>
        <w:t>》线上直播类公益项目</w:t>
      </w:r>
      <w:bookmarkEnd w:id="0"/>
      <w:r>
        <w:rPr>
          <w:rFonts w:hint="eastAsia" w:ascii="宋体" w:hAnsi="宋体" w:eastAsia="宋体"/>
          <w:b/>
          <w:bCs/>
          <w:sz w:val="32"/>
          <w:szCs w:val="36"/>
        </w:rPr>
        <w:t>支持函</w:t>
      </w:r>
    </w:p>
    <w:p>
      <w:pPr>
        <w:rPr>
          <w:rFonts w:ascii="宋体" w:hAnsi="宋体" w:eastAsia="宋体"/>
          <w:sz w:val="28"/>
          <w:szCs w:val="32"/>
        </w:rPr>
      </w:pPr>
    </w:p>
    <w:p>
      <w:pPr>
        <w:ind w:firstLine="420"/>
        <w:rPr>
          <w:rFonts w:hint="eastAsia" w:ascii="宋体" w:hAnsi="宋体" w:eastAsia="宋体"/>
          <w:b/>
          <w:bCs/>
          <w:sz w:val="28"/>
          <w:szCs w:val="32"/>
        </w:rPr>
      </w:pPr>
      <w:r>
        <w:rPr>
          <w:rFonts w:hint="eastAsia" w:ascii="宋体" w:hAnsi="宋体" w:eastAsia="宋体"/>
          <w:b/>
          <w:bCs/>
          <w:sz w:val="28"/>
          <w:szCs w:val="32"/>
        </w:rPr>
        <w:t>瀚晖制药有限公司</w:t>
      </w:r>
    </w:p>
    <w:p>
      <w:pPr>
        <w:ind w:left="424" w:leftChars="202" w:right="412" w:rightChars="196" w:firstLine="560" w:firstLineChars="200"/>
        <w:rPr>
          <w:rFonts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为了更好的研究发展移植技术，响应国家政策，促进移植事业的发展，同时针对广大移植后患者可能出现的问题，中关村精准医学基金会发挥自身经验和优势，计划于</w:t>
      </w:r>
      <w:r>
        <w:rPr>
          <w:rFonts w:ascii="宋体" w:hAnsi="宋体" w:eastAsia="宋体"/>
          <w:sz w:val="28"/>
          <w:szCs w:val="32"/>
        </w:rPr>
        <w:t>2024年2月至2024年12月通过网络开展《</w:t>
      </w:r>
      <w:r>
        <w:rPr>
          <w:rFonts w:hint="eastAsia" w:ascii="宋体" w:hAnsi="宋体" w:eastAsia="宋体"/>
          <w:sz w:val="28"/>
          <w:szCs w:val="32"/>
        </w:rPr>
        <w:t>移路星光，健康在线</w:t>
      </w:r>
      <w:r>
        <w:rPr>
          <w:rFonts w:ascii="宋体" w:hAnsi="宋体" w:eastAsia="宋体"/>
          <w:sz w:val="28"/>
          <w:szCs w:val="32"/>
        </w:rPr>
        <w:t>》公益项目，为移植领域专家和基础医护人员</w:t>
      </w:r>
      <w:r>
        <w:rPr>
          <w:rFonts w:hint="eastAsia" w:ascii="宋体" w:hAnsi="宋体" w:eastAsia="宋体"/>
          <w:sz w:val="28"/>
          <w:szCs w:val="32"/>
        </w:rPr>
        <w:t>以及广大患者</w:t>
      </w:r>
      <w:r>
        <w:rPr>
          <w:rFonts w:ascii="宋体" w:hAnsi="宋体" w:eastAsia="宋体"/>
          <w:sz w:val="28"/>
          <w:szCs w:val="32"/>
        </w:rPr>
        <w:t>提供一个无地域限制的</w:t>
      </w:r>
      <w:r>
        <w:rPr>
          <w:rFonts w:hint="eastAsia" w:ascii="宋体" w:hAnsi="宋体" w:eastAsia="宋体"/>
          <w:sz w:val="28"/>
          <w:szCs w:val="32"/>
        </w:rPr>
        <w:t>交流和学习</w:t>
      </w:r>
      <w:r>
        <w:rPr>
          <w:rFonts w:ascii="宋体" w:hAnsi="宋体" w:eastAsia="宋体"/>
          <w:sz w:val="28"/>
          <w:szCs w:val="32"/>
        </w:rPr>
        <w:t>，沟通的线上平台。</w:t>
      </w:r>
    </w:p>
    <w:p>
      <w:pPr>
        <w:spacing w:line="500" w:lineRule="exact"/>
        <w:ind w:left="424" w:leftChars="202" w:right="412" w:rightChars="196"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500" w:lineRule="exact"/>
        <w:ind w:left="844" w:leftChars="402" w:right="412" w:rightChars="196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项目相关信息如下：</w:t>
      </w:r>
    </w:p>
    <w:p>
      <w:pPr>
        <w:spacing w:line="500" w:lineRule="exact"/>
        <w:ind w:left="844" w:leftChars="402" w:right="412" w:rightChars="196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项目名称</w:t>
      </w:r>
      <w:r>
        <w:rPr>
          <w:rFonts w:ascii="宋体" w:hAnsi="宋体" w:eastAsia="宋体"/>
          <w:sz w:val="28"/>
          <w:szCs w:val="28"/>
        </w:rPr>
        <w:t>:</w:t>
      </w:r>
      <w:r>
        <w:rPr>
          <w:rFonts w:hint="eastAsia" w:ascii="宋体" w:hAnsi="宋体" w:eastAsia="宋体"/>
          <w:sz w:val="28"/>
          <w:szCs w:val="28"/>
        </w:rPr>
        <w:t xml:space="preserve"> 《移路星光，健康在线》</w:t>
      </w:r>
    </w:p>
    <w:p>
      <w:pPr>
        <w:spacing w:line="500" w:lineRule="exact"/>
        <w:ind w:left="844" w:leftChars="402" w:right="412" w:rightChars="196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项目周期</w:t>
      </w:r>
      <w:r>
        <w:rPr>
          <w:rFonts w:ascii="宋体" w:hAnsi="宋体" w:eastAsia="宋体"/>
          <w:sz w:val="28"/>
          <w:szCs w:val="28"/>
        </w:rPr>
        <w:t>:  2024年2月-2024年12月</w:t>
      </w:r>
    </w:p>
    <w:p>
      <w:pPr>
        <w:spacing w:line="500" w:lineRule="exact"/>
        <w:ind w:left="844" w:leftChars="402" w:right="412" w:rightChars="196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1、会议形式: 讲者线上授课讨论交流，学员及感兴趣的群体线下扫码收看，可上线互动。</w:t>
      </w:r>
    </w:p>
    <w:p>
      <w:pPr>
        <w:spacing w:line="500" w:lineRule="exact"/>
        <w:ind w:left="844" w:leftChars="402" w:right="412" w:rightChars="196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2、覆盖范围: 移植专家，学者，相关工作人员，感兴趣的群体。</w:t>
      </w:r>
    </w:p>
    <w:p>
      <w:pPr>
        <w:spacing w:line="500" w:lineRule="exact"/>
        <w:ind w:left="844" w:leftChars="402" w:right="412" w:rightChars="196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3、讲者资源: 国家级讲者/省级讲者(讲者待定)。</w:t>
      </w:r>
    </w:p>
    <w:p>
      <w:pPr>
        <w:spacing w:line="500" w:lineRule="exact"/>
        <w:ind w:left="844" w:leftChars="402" w:right="412" w:rightChars="196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4</w:t>
      </w:r>
      <w:r>
        <w:rPr>
          <w:rFonts w:hint="eastAsia" w:ascii="宋体" w:hAnsi="宋体" w:eastAsia="宋体"/>
          <w:sz w:val="28"/>
          <w:szCs w:val="28"/>
        </w:rPr>
        <w:t>、</w:t>
      </w:r>
      <w:r>
        <w:rPr>
          <w:rFonts w:ascii="宋体" w:hAnsi="宋体" w:eastAsia="宋体"/>
          <w:sz w:val="28"/>
          <w:szCs w:val="28"/>
        </w:rPr>
        <w:t>项目预算:</w:t>
      </w:r>
    </w:p>
    <w:tbl>
      <w:tblPr>
        <w:tblStyle w:val="4"/>
        <w:tblW w:w="9450" w:type="dxa"/>
        <w:tblInd w:w="4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1242"/>
        <w:gridCol w:w="2977"/>
        <w:gridCol w:w="992"/>
        <w:gridCol w:w="850"/>
        <w:gridCol w:w="1134"/>
        <w:gridCol w:w="13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分项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描述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1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小计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网络直播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直播系统设备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整合网络互动平台，幻灯片配合系统，专用视频采集输出设备，程序，网络技术。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¥1,500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49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互动系统设备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实现各地讲者之间视频、音频、幻灯片，PC及宽带服务保障，专用视频采集输出设备，程序。对互动画面实时监控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¥1,000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会务服务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策划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直播主题策划，脚本输出，宣传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¥2,000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66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会议内容，海报设计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¥1,000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数据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数据分析，材料整理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19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8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直播彩排，现场支持，后台支持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¥2,000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66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成本合计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267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管理费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29,699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总计（捐赠收据）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¥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296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999</w:t>
            </w:r>
          </w:p>
        </w:tc>
      </w:tr>
    </w:tbl>
    <w:p>
      <w:pPr>
        <w:spacing w:line="500" w:lineRule="exact"/>
        <w:ind w:left="424" w:leftChars="202" w:right="412" w:rightChars="196"/>
        <w:rPr>
          <w:rFonts w:ascii="宋体" w:hAnsi="宋体" w:eastAsia="宋体"/>
          <w:sz w:val="28"/>
          <w:szCs w:val="28"/>
        </w:rPr>
      </w:pPr>
    </w:p>
    <w:p>
      <w:pPr>
        <w:spacing w:line="500" w:lineRule="exact"/>
        <w:ind w:left="424" w:leftChars="202" w:right="412" w:rightChars="196"/>
        <w:rPr>
          <w:rFonts w:ascii="宋体" w:hAnsi="宋体" w:eastAsia="宋体"/>
          <w:sz w:val="28"/>
          <w:szCs w:val="28"/>
        </w:rPr>
      </w:pPr>
    </w:p>
    <w:p>
      <w:pPr>
        <w:spacing w:line="500" w:lineRule="exact"/>
        <w:ind w:left="424" w:leftChars="202" w:right="412" w:rightChars="196" w:firstLine="560" w:firstLineChars="2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本项目捐赠款项仅用于该项目的资金支持，特此说明！</w:t>
      </w:r>
    </w:p>
    <w:p>
      <w:pPr>
        <w:spacing w:line="500" w:lineRule="exact"/>
        <w:ind w:left="424" w:leftChars="202" w:right="412" w:rightChars="196" w:firstLine="560" w:firstLineChars="200"/>
        <w:rPr>
          <w:rFonts w:ascii="宋体" w:hAnsi="宋体" w:eastAsia="宋体"/>
          <w:sz w:val="28"/>
          <w:szCs w:val="28"/>
        </w:rPr>
      </w:pPr>
    </w:p>
    <w:p>
      <w:pPr>
        <w:spacing w:line="500" w:lineRule="exact"/>
        <w:ind w:left="424" w:leftChars="202" w:right="412" w:rightChars="196"/>
        <w:rPr>
          <w:rFonts w:ascii="宋体" w:hAnsi="宋体" w:eastAsia="宋体"/>
          <w:sz w:val="28"/>
          <w:szCs w:val="28"/>
        </w:rPr>
      </w:pPr>
      <w:bookmarkStart w:id="3" w:name="_GoBack"/>
      <w:bookmarkEnd w:id="3"/>
    </w:p>
    <w:p>
      <w:pPr>
        <w:spacing w:line="500" w:lineRule="exact"/>
        <w:ind w:left="424" w:leftChars="202" w:right="412" w:rightChars="196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中关村精准医学基金会</w:t>
      </w:r>
    </w:p>
    <w:p>
      <w:pPr>
        <w:spacing w:line="500" w:lineRule="exact"/>
        <w:ind w:left="424" w:leftChars="202" w:right="412" w:rightChars="196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2</w:t>
      </w:r>
      <w:r>
        <w:rPr>
          <w:rFonts w:ascii="宋体" w:hAnsi="宋体" w:eastAsia="宋体"/>
          <w:sz w:val="28"/>
          <w:szCs w:val="28"/>
        </w:rPr>
        <w:t>024</w:t>
      </w:r>
      <w:r>
        <w:rPr>
          <w:rFonts w:hint="eastAsia" w:ascii="宋体" w:hAnsi="宋体" w:eastAsia="宋体"/>
          <w:sz w:val="28"/>
          <w:szCs w:val="28"/>
        </w:rPr>
        <w:t>年</w:t>
      </w:r>
      <w:r>
        <w:rPr>
          <w:rFonts w:ascii="宋体" w:hAnsi="宋体" w:eastAsia="宋体"/>
          <w:sz w:val="28"/>
          <w:szCs w:val="28"/>
        </w:rPr>
        <w:t>1</w:t>
      </w:r>
      <w:r>
        <w:rPr>
          <w:rFonts w:hint="eastAsia" w:ascii="宋体" w:hAnsi="宋体" w:eastAsia="宋体"/>
          <w:sz w:val="28"/>
          <w:szCs w:val="28"/>
        </w:rPr>
        <w:t>月</w:t>
      </w:r>
    </w:p>
    <w:sectPr>
      <w:pgSz w:w="11906" w:h="16838"/>
      <w:pgMar w:top="1560" w:right="720" w:bottom="1276" w:left="7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5Y2ViMjhkNGQ2MDNmMmFiMjA5ZTgzZGMxZDQzMmIifQ=="/>
  </w:docVars>
  <w:rsids>
    <w:rsidRoot w:val="00F96A11"/>
    <w:rsid w:val="000D71C2"/>
    <w:rsid w:val="001C25CE"/>
    <w:rsid w:val="001D6A60"/>
    <w:rsid w:val="00381A6A"/>
    <w:rsid w:val="0044789C"/>
    <w:rsid w:val="005D5221"/>
    <w:rsid w:val="00673885"/>
    <w:rsid w:val="006B4EB1"/>
    <w:rsid w:val="007C6FF4"/>
    <w:rsid w:val="0081666B"/>
    <w:rsid w:val="008677C6"/>
    <w:rsid w:val="0093544B"/>
    <w:rsid w:val="00976038"/>
    <w:rsid w:val="00A66643"/>
    <w:rsid w:val="00AB6093"/>
    <w:rsid w:val="00B37B8B"/>
    <w:rsid w:val="00B516B3"/>
    <w:rsid w:val="00B77736"/>
    <w:rsid w:val="00CC50D6"/>
    <w:rsid w:val="00F04304"/>
    <w:rsid w:val="00F96A11"/>
    <w:rsid w:val="00FA1798"/>
    <w:rsid w:val="00FF215C"/>
    <w:rsid w:val="644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117</Words>
  <Characters>668</Characters>
  <Lines>5</Lines>
  <Paragraphs>1</Paragraphs>
  <TotalTime>53</TotalTime>
  <ScaleCrop>false</ScaleCrop>
  <LinksUpToDate>false</LinksUpToDate>
  <CharactersWithSpaces>784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2022-07-13T05:50:00Z</dcterms:created>
  <dc:creator>jzd</dc:creator>
  <cp:lastModifiedBy>Administrator</cp:lastModifiedBy>
  <dcterms:modified xsi:type="dcterms:W3CDTF">2024-01-16T03:36:31Z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9F6A3A2A3DBC42D1BB975A3E38BC1831_12</vt:lpwstr>
  </property>
</Properties>
</file>