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both"/>
        <w:rPr>
          <w:rFonts w:hint="eastAsia" w:eastAsia="黑体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附件：</w:t>
      </w:r>
    </w:p>
    <w:p>
      <w:pPr>
        <w:pStyle w:val="2"/>
        <w:bidi w:val="0"/>
        <w:jc w:val="center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2</w:t>
      </w:r>
      <w:r>
        <w:rPr>
          <w:b w:val="0"/>
          <w:bCs/>
        </w:rPr>
        <w:t>023</w:t>
      </w:r>
      <w:r>
        <w:rPr>
          <w:rFonts w:hint="eastAsia"/>
          <w:b w:val="0"/>
          <w:bCs/>
        </w:rPr>
        <w:t>器官移植手术技术观摩与学术交流提升活动</w:t>
      </w:r>
    </w:p>
    <w:p>
      <w:pPr>
        <w:rPr>
          <w:rFonts w:hint="eastAsia"/>
          <w:b w:val="0"/>
          <w:bCs/>
        </w:rPr>
      </w:pPr>
    </w:p>
    <w:p>
      <w:pPr>
        <w:ind w:firstLine="562" w:firstLineChars="200"/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一、活动名称：</w:t>
      </w:r>
      <w:r>
        <w:rPr>
          <w:rFonts w:hint="eastAsia" w:ascii="宋体" w:hAnsi="宋体" w:eastAsia="宋体" w:cs="宋体"/>
          <w:sz w:val="28"/>
          <w:szCs w:val="36"/>
        </w:rPr>
        <w:t>2023 器官移植手术技术观摩与学术交流提升活动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活动时间：</w:t>
      </w:r>
      <w:r>
        <w:rPr>
          <w:rFonts w:hint="eastAsia" w:ascii="宋体" w:hAnsi="宋体" w:eastAsia="宋体" w:cs="宋体"/>
          <w:sz w:val="28"/>
          <w:szCs w:val="36"/>
        </w:rPr>
        <w:t>2023年7月19日-7月23日</w:t>
      </w:r>
    </w:p>
    <w:p>
      <w:pPr>
        <w:ind w:firstLine="562" w:firstLineChars="200"/>
        <w:rPr>
          <w:rFonts w:hint="eastAsia" w:ascii="宋体" w:hAnsi="宋体" w:eastAsia="宋体" w:cs="宋体"/>
          <w:sz w:val="28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三、活动形式：</w:t>
      </w:r>
      <w:r>
        <w:rPr>
          <w:rFonts w:hint="eastAsia" w:ascii="宋体" w:hAnsi="宋体" w:eastAsia="宋体" w:cs="宋体"/>
          <w:sz w:val="28"/>
          <w:szCs w:val="36"/>
          <w:lang w:eastAsia="zh-CN"/>
        </w:rPr>
        <w:t>线下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eastAsia="zh-CN"/>
        </w:rPr>
        <w:t>四</w:t>
      </w:r>
      <w:r>
        <w:rPr>
          <w:rFonts w:hint="eastAsia" w:ascii="宋体" w:hAnsi="宋体" w:eastAsia="宋体" w:cs="宋体"/>
          <w:b/>
          <w:bCs/>
          <w:sz w:val="28"/>
          <w:szCs w:val="36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8"/>
          <w:szCs w:val="36"/>
        </w:rPr>
        <w:t>活动地点：</w:t>
      </w:r>
      <w:r>
        <w:rPr>
          <w:rFonts w:hint="eastAsia" w:ascii="宋体" w:hAnsi="宋体" w:eastAsia="宋体" w:cs="宋体"/>
          <w:sz w:val="28"/>
          <w:szCs w:val="36"/>
        </w:rPr>
        <w:t>喀什地区第一人民医院</w:t>
      </w:r>
    </w:p>
    <w:p>
      <w:pPr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 xml:space="preserve">     </w:t>
      </w:r>
      <w:r>
        <w:rPr>
          <w:rFonts w:hint="eastAsia"/>
          <w:b/>
          <w:bCs w:val="0"/>
          <w:sz w:val="28"/>
          <w:szCs w:val="36"/>
          <w:lang w:val="en-US" w:eastAsia="zh-CN"/>
        </w:rPr>
        <w:t>五、活动日程：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1673"/>
        <w:gridCol w:w="5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2023年7月19日  全天报道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日期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时间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before="1320"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7月20日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10:00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酒店乘车出发，前往喀什地区第一人民医院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10:30-14:00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项目准备及医院参观交流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14:00-15:00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15:00-20:00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器官移植手术/供体获取手术参观指导及术后总结讨论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20:00-22:00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before="1248" w:beforeLines="40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7月21日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10:00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酒店乘车出发，前往喀什地区第一人民医院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10:30-14:00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器官移植手术/供体获取及维护手术参观指导及术后总结讨论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14:00-15:00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15:00-20:00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器官移植手术/亲属移植手术参观指导及术后总结讨论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20:00-22:00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restart"/>
          </w:tcPr>
          <w:p>
            <w:pPr>
              <w:spacing w:before="1248" w:beforeLines="400"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7月22日</w:t>
            </w: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10:00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酒店乘车出发，前往喀什地区第一人民医院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10:30-14:00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器官移植手术/供体获取及维护手术参观指导及术后总结讨论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14:00-15:00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15:00-20:00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活动总结及学术交流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vMerge w:val="continue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</w:p>
        </w:tc>
        <w:tc>
          <w:tcPr>
            <w:tcW w:w="1701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20:00-22:00</w:t>
            </w:r>
          </w:p>
        </w:tc>
        <w:tc>
          <w:tcPr>
            <w:tcW w:w="6622" w:type="dxa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6" w:type="dxa"/>
            <w:gridSpan w:val="3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8"/>
              </w:rPr>
              <w:t>7月23日 全天撤离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六、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住宿信息：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住宿酒店：喀什深业丽笙酒店/喀什南疆环球港国际酒店或同级别房间，房间活动价格：500元/间/晚（含早）</w:t>
      </w:r>
    </w:p>
    <w:p>
      <w:pPr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单双同价，参会嘉宾可与会务组联系，先到先得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、参会人员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（一）各器官移植中心临床医生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（二）相关专家，学者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、支持内容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1、支持活动胸卡，可展示企业或者产品logo。</w:t>
      </w: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    支持金额：5万元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2、支持活动材料包，可展示企业或者产品logo，可放入企业宣传单页一张</w:t>
      </w:r>
    </w:p>
    <w:p>
      <w:pPr>
        <w:ind w:firstLine="488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支持金额：10万元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3、支持午餐，餐券可展示企业或者产品logo</w:t>
      </w: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    支持金额：5万元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4、支持晚宴，可参与晚宴会场搭建；</w:t>
      </w: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   支持金额：20万元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5、支持活动手册，可展示企业或者产品logo</w:t>
      </w: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   支持金额：5万元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6、支持酒店签到背景板，可展示企业或者产品logo</w:t>
      </w: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   支持金额：10万元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7、支持参会嘉宾欢迎信，可展示企业或者产品logo</w:t>
      </w:r>
    </w:p>
    <w:p>
      <w:pPr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 xml:space="preserve">   支持金额：5万元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以上支持内容最终解释权为会议组委会；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支持项目及支持费用，请于6月10日前确认并与活动组委会签订支持协议，先到先得；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九、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会议支持须知：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1.请仔细阅读支持项目，以便我们能及时准确地向您提供各项服务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；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32"/>
        </w:rPr>
        <w:t>2.本次大会支持公司支持方式以主支持商优先挑选为基本原则</w:t>
      </w:r>
      <w:r>
        <w:rPr>
          <w:rFonts w:hint="eastAsia" w:ascii="宋体" w:hAnsi="宋体" w:eastAsia="宋体" w:cs="宋体"/>
          <w:sz w:val="28"/>
          <w:szCs w:val="32"/>
          <w:lang w:eastAsia="zh-CN"/>
        </w:rPr>
        <w:t>。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十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、账户信息：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32"/>
        </w:rPr>
        <w:t>账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2"/>
        </w:rPr>
        <w:t>户：中关村精准医学基金会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32"/>
        </w:rPr>
        <w:t>账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32"/>
        </w:rPr>
        <w:t>号：321030100101526966</w:t>
      </w:r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32"/>
        </w:rPr>
        <w:t>开户行：兴业银行北京朝外支行</w:t>
      </w:r>
    </w:p>
    <w:p>
      <w:pPr>
        <w:jc w:val="left"/>
        <w:rPr>
          <w:rFonts w:hint="eastAsia" w:ascii="宋体" w:hAnsi="宋体" w:eastAsia="宋体" w:cs="宋体"/>
          <w:b/>
          <w:bCs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32"/>
          <w:lang w:eastAsia="zh-CN"/>
        </w:rPr>
        <w:t>十一</w:t>
      </w:r>
      <w:r>
        <w:rPr>
          <w:rFonts w:hint="eastAsia" w:ascii="宋体" w:hAnsi="宋体" w:eastAsia="宋体" w:cs="宋体"/>
          <w:b/>
          <w:bCs/>
          <w:sz w:val="28"/>
          <w:szCs w:val="32"/>
        </w:rPr>
        <w:t>、活动负责人：</w:t>
      </w:r>
      <w:bookmarkStart w:id="1" w:name="_GoBack"/>
      <w:bookmarkEnd w:id="1"/>
    </w:p>
    <w:p>
      <w:pPr>
        <w:ind w:firstLine="560" w:firstLineChars="200"/>
        <w:jc w:val="left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陈老师：</w:t>
      </w:r>
      <w:bookmarkStart w:id="0" w:name="_Hlk135136872"/>
      <w:r>
        <w:rPr>
          <w:rFonts w:hint="eastAsia" w:ascii="宋体" w:hAnsi="宋体" w:eastAsia="宋体" w:cs="宋体"/>
          <w:sz w:val="28"/>
          <w:szCs w:val="32"/>
        </w:rPr>
        <w:t>18511011684</w:t>
      </w:r>
      <w:bookmarkEnd w:id="0"/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中关村精准医学基金会</w:t>
      </w:r>
    </w:p>
    <w:p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2023年5月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8"/>
          <w:lang w:eastAsia="zh-CN"/>
        </w:rPr>
      </w:pPr>
    </w:p>
    <w:p>
      <w:pPr>
        <w:rPr>
          <w:rFonts w:hint="default"/>
          <w:b w:val="0"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7A520BA3"/>
    <w:rsid w:val="4267663F"/>
    <w:rsid w:val="4A7D4746"/>
    <w:rsid w:val="7A52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112</Characters>
  <Lines>0</Lines>
  <Paragraphs>0</Paragraphs>
  <TotalTime>0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2023-05-23T07:25:00Z</dcterms:created>
  <dc:creator>农夫山前必有田</dc:creator>
  <cp:lastModifiedBy>农夫山前必有田</cp:lastModifiedBy>
  <dcterms:modified xsi:type="dcterms:W3CDTF">2023-05-23T07:30:15Z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48FF4FEF7BEA422AB39A6D7C2B70F50B_11</vt:lpwstr>
  </property>
</Properties>
</file>