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仿宋_GB2312"/>
          <w:b w:val="0"/>
          <w:bCs w:val="0"/>
          <w:sz w:val="32"/>
          <w:szCs w:val="40"/>
          <w:lang w:eastAsia="zh-CN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40"/>
          <w:lang w:eastAsia="zh-CN"/>
        </w:rPr>
        <w:t>附件：</w:t>
      </w:r>
    </w:p>
    <w:p>
      <w:pPr>
        <w:spacing w:line="360" w:lineRule="auto"/>
        <w:jc w:val="center"/>
        <w:rPr>
          <w:rFonts w:hint="eastAsia" w:ascii="黑体" w:hAnsi="黑体" w:eastAsia="黑体" w:cs="仿宋_GB2312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40"/>
        </w:rPr>
        <w:t>重庆血液肿瘤专科专家研讨会</w:t>
      </w:r>
      <w:r>
        <w:rPr>
          <w:rFonts w:hint="eastAsia" w:ascii="黑体" w:hAnsi="黑体" w:eastAsia="黑体" w:cs="仿宋_GB2312"/>
          <w:b/>
          <w:bCs/>
          <w:sz w:val="32"/>
          <w:szCs w:val="40"/>
          <w:lang w:eastAsia="zh-CN"/>
        </w:rPr>
        <w:t>议程</w:t>
      </w:r>
    </w:p>
    <w:p/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仿宋_GB2312"/>
          <w:b/>
          <w:bCs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2" w:firstLineChars="200"/>
        <w:textAlignment w:val="auto"/>
        <w:rPr>
          <w:rFonts w:hint="eastAsia" w:ascii="宋体" w:hAnsi="宋体" w:eastAsia="宋体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  <w:lang w:eastAsia="zh-CN"/>
        </w:rPr>
        <w:t>一、主办单位：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中关村精准医学基金会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2" w:firstLineChars="200"/>
        <w:textAlignment w:val="auto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仿宋_GB2312"/>
          <w:b/>
          <w:bCs/>
          <w:sz w:val="28"/>
          <w:szCs w:val="28"/>
        </w:rPr>
        <w:t>会议名称：</w:t>
      </w:r>
      <w:r>
        <w:rPr>
          <w:rFonts w:hint="eastAsia" w:ascii="宋体" w:hAnsi="宋体" w:eastAsia="宋体" w:cs="仿宋_GB2312"/>
          <w:sz w:val="28"/>
          <w:szCs w:val="28"/>
        </w:rPr>
        <w:t>重庆血液肿瘤专科专家研讨会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2" w:firstLineChars="200"/>
        <w:textAlignment w:val="auto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仿宋_GB2312"/>
          <w:b/>
          <w:bCs/>
          <w:sz w:val="28"/>
          <w:szCs w:val="28"/>
        </w:rPr>
        <w:t>会议时间：</w:t>
      </w:r>
      <w:r>
        <w:rPr>
          <w:rFonts w:hint="eastAsia" w:ascii="宋体" w:hAnsi="宋体" w:eastAsia="宋体" w:cs="仿宋_GB2312"/>
          <w:sz w:val="28"/>
          <w:szCs w:val="28"/>
        </w:rPr>
        <w:t>202</w:t>
      </w:r>
      <w:r>
        <w:rPr>
          <w:rFonts w:ascii="宋体" w:hAnsi="宋体" w:eastAsia="宋体" w:cs="仿宋_GB2312"/>
          <w:sz w:val="28"/>
          <w:szCs w:val="28"/>
        </w:rPr>
        <w:t>3</w:t>
      </w:r>
      <w:r>
        <w:rPr>
          <w:rFonts w:hint="eastAsia" w:ascii="宋体" w:hAnsi="宋体" w:eastAsia="宋体" w:cs="仿宋_GB2312"/>
          <w:sz w:val="28"/>
          <w:szCs w:val="28"/>
        </w:rPr>
        <w:t>年</w:t>
      </w:r>
      <w:r>
        <w:rPr>
          <w:rFonts w:ascii="宋体" w:hAnsi="宋体" w:eastAsia="宋体" w:cs="仿宋_GB2312"/>
          <w:sz w:val="28"/>
          <w:szCs w:val="28"/>
        </w:rPr>
        <w:t>4</w:t>
      </w:r>
      <w:r>
        <w:rPr>
          <w:rFonts w:hint="eastAsia" w:ascii="宋体" w:hAnsi="宋体" w:eastAsia="宋体" w:cs="仿宋_GB2312"/>
          <w:sz w:val="28"/>
          <w:szCs w:val="28"/>
        </w:rPr>
        <w:t>月</w:t>
      </w:r>
      <w:r>
        <w:rPr>
          <w:rFonts w:ascii="宋体" w:hAnsi="宋体" w:eastAsia="宋体" w:cs="仿宋_GB2312"/>
          <w:sz w:val="28"/>
          <w:szCs w:val="28"/>
        </w:rPr>
        <w:t>8</w:t>
      </w:r>
      <w:r>
        <w:rPr>
          <w:rFonts w:hint="eastAsia" w:ascii="宋体" w:hAnsi="宋体" w:eastAsia="宋体" w:cs="仿宋_GB2312"/>
          <w:sz w:val="28"/>
          <w:szCs w:val="28"/>
        </w:rPr>
        <w:t>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2" w:firstLineChars="200"/>
        <w:textAlignment w:val="auto"/>
        <w:rPr>
          <w:rFonts w:hint="eastAsia" w:ascii="宋体" w:hAnsi="宋体" w:eastAsia="宋体" w:cs="仿宋_GB2312"/>
          <w:sz w:val="28"/>
          <w:szCs w:val="28"/>
          <w:lang w:eastAsia="zh-Hans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仿宋_GB2312"/>
          <w:b/>
          <w:bCs/>
          <w:sz w:val="28"/>
          <w:szCs w:val="28"/>
        </w:rPr>
        <w:t>会议形式：</w:t>
      </w:r>
      <w:r>
        <w:rPr>
          <w:rFonts w:hint="eastAsia" w:ascii="宋体" w:hAnsi="宋体" w:eastAsia="宋体" w:cs="仿宋_GB2312"/>
          <w:sz w:val="28"/>
          <w:szCs w:val="28"/>
          <w:lang w:eastAsia="zh-Hans"/>
        </w:rPr>
        <w:t>线上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5030"/>
        <w:gridCol w:w="2340"/>
        <w:gridCol w:w="1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5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讲题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讲者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主持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15:00-15:05</w:t>
            </w:r>
          </w:p>
        </w:tc>
        <w:tc>
          <w:tcPr>
            <w:tcW w:w="5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开场致辞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15:05-15:35</w:t>
            </w:r>
          </w:p>
        </w:tc>
        <w:tc>
          <w:tcPr>
            <w:tcW w:w="5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多发性骨髓瘤药物心血管事件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南映瑜</w:t>
            </w:r>
          </w:p>
        </w:tc>
        <w:tc>
          <w:tcPr>
            <w:tcW w:w="11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唐晓琼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15:35-15:45</w:t>
            </w:r>
          </w:p>
        </w:tc>
        <w:tc>
          <w:tcPr>
            <w:tcW w:w="5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Panel discussion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罗云 李杰平 田小波</w:t>
            </w: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15:45-16:15</w:t>
            </w:r>
          </w:p>
        </w:tc>
        <w:tc>
          <w:tcPr>
            <w:tcW w:w="5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伊布替尼用于cGVHD相关进展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武汉专家</w:t>
            </w:r>
          </w:p>
        </w:tc>
        <w:tc>
          <w:tcPr>
            <w:tcW w:w="11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陈林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16:15-16:25</w:t>
            </w:r>
          </w:p>
        </w:tc>
        <w:tc>
          <w:tcPr>
            <w:tcW w:w="5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Panel discussion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罗小华 秦大兵 任明强</w:t>
            </w: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16:25-16:50</w:t>
            </w:r>
          </w:p>
        </w:tc>
        <w:tc>
          <w:tcPr>
            <w:tcW w:w="5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免疫时代下，老年虚弱MM治疗药物如何抉择？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张红宾</w:t>
            </w:r>
          </w:p>
        </w:tc>
        <w:tc>
          <w:tcPr>
            <w:tcW w:w="11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16:50-17:00</w:t>
            </w:r>
          </w:p>
        </w:tc>
        <w:tc>
          <w:tcPr>
            <w:tcW w:w="5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Panel discussion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李国均 杨毅 刘占术</w:t>
            </w: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17:00-17:05</w:t>
            </w:r>
          </w:p>
        </w:tc>
        <w:tc>
          <w:tcPr>
            <w:tcW w:w="5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会议总结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刘林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支持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内容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卫星会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3万元/场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线上展位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4万元/个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会前播放企业品牌视频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3万元/场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企业LOGO展示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2万元/场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汇款信息：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7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开户名：中关村精准医学基金会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7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开户行：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中国</w:t>
      </w:r>
      <w:r>
        <w:rPr>
          <w:rFonts w:hint="eastAsia" w:ascii="宋体" w:hAnsi="宋体" w:eastAsia="宋体" w:cs="宋体"/>
          <w:sz w:val="28"/>
          <w:szCs w:val="28"/>
        </w:rPr>
        <w:t>农业银行北京航天桥支行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7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账号：11211201040001009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联系人：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栗老师18511935579</w:t>
      </w:r>
    </w:p>
    <w:p>
      <w:pPr>
        <w:rPr>
          <w:rFonts w:hint="default"/>
          <w:lang w:val="en-US" w:eastAsia="zh-CN"/>
        </w:rPr>
      </w:pPr>
    </w:p>
    <w:p>
      <w:pPr>
        <w:jc w:val="right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中关村精准医学基金会</w:t>
      </w:r>
    </w:p>
    <w:p>
      <w:pPr>
        <w:jc w:val="right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二〇二三年三月十七日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Y2ViMjhkNGQ2MDNmMmFiMjA5ZTgzZGMxZDQzMmIifQ=="/>
  </w:docVars>
  <w:rsids>
    <w:rsidRoot w:val="3037758C"/>
    <w:rsid w:val="11FA08A7"/>
    <w:rsid w:val="18E611E1"/>
    <w:rsid w:val="1E764DB5"/>
    <w:rsid w:val="3037758C"/>
    <w:rsid w:val="51F160FB"/>
    <w:rsid w:val="60C43183"/>
    <w:rsid w:val="699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99"/>
    <w:pPr>
      <w:ind w:firstLine="420" w:firstLineChars="20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488</Characters>
  <Lines>0</Lines>
  <Paragraphs>0</Paragraphs>
  <TotalTime>0</TotalTime>
  <ScaleCrop>false</ScaleCrop>
  <LinksUpToDate>false</LinksUpToDate>
  <CharactersWithSpaces>559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2023-03-17T08:27:00Z</dcterms:created>
  <dc:creator>农夫山前必有田</dc:creator>
  <cp:lastModifiedBy>农夫山前必有田</cp:lastModifiedBy>
  <dcterms:modified xsi:type="dcterms:W3CDTF">2023-03-17T08:31:06Z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23C22F58FE054785913186196B8955CB</vt:lpwstr>
  </property>
</Properties>
</file>