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156"/>
        <w:ind w:firstLine="0" w:firstLineChars="0"/>
        <w:jc w:val="both"/>
        <w:rPr>
          <w:rFonts w:ascii="黑体" w:hAnsi="黑体" w:eastAsia="黑体" w:cs="Times New Roman"/>
          <w:b w:val="0"/>
          <w:bCs/>
          <w:kern w:val="44"/>
          <w:szCs w:val="32"/>
        </w:rPr>
      </w:pPr>
      <w:r>
        <w:rPr>
          <w:rFonts w:hint="eastAsia" w:ascii="黑体" w:hAnsi="黑体" w:eastAsia="黑体" w:cs="Times New Roman"/>
          <w:b w:val="0"/>
          <w:bCs/>
          <w:kern w:val="44"/>
          <w:szCs w:val="32"/>
          <w:lang w:eastAsia="zh-CN"/>
        </w:rPr>
        <w:t>附件：</w:t>
      </w:r>
    </w:p>
    <w:p>
      <w:pPr>
        <w:pStyle w:val="2"/>
        <w:spacing w:after="0" w:afterLines="0"/>
        <w:ind w:firstLine="0" w:firstLineChars="0"/>
        <w:jc w:val="center"/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</w:rPr>
        <w:t>“髓愈而安</w:t>
      </w: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</w:rPr>
        <w:t>多发性骨髓瘤</w:t>
      </w: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  <w:lang w:eastAsia="zh-CN"/>
        </w:rPr>
        <w:t>学术</w:t>
      </w: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</w:rPr>
        <w:t>论坛</w:t>
      </w:r>
      <w:r>
        <w:rPr>
          <w:rFonts w:hint="eastAsia" w:ascii="黑体" w:hAnsi="黑体" w:eastAsia="黑体" w:cs="Times New Roman"/>
          <w:b w:val="0"/>
          <w:bCs/>
          <w:kern w:val="44"/>
          <w:sz w:val="36"/>
          <w:szCs w:val="36"/>
          <w:lang w:eastAsia="zh-CN"/>
        </w:rPr>
        <w:t>议程</w:t>
      </w:r>
    </w:p>
    <w:p>
      <w:pPr>
        <w:pStyle w:val="2"/>
        <w:spacing w:after="0" w:afterLines="0"/>
        <w:ind w:firstLine="0" w:firstLineChars="0"/>
        <w:jc w:val="center"/>
        <w:rPr>
          <w:rFonts w:hint="eastAsia" w:ascii="黑体" w:hAnsi="黑体" w:eastAsia="黑体" w:cs="Times New Roman"/>
          <w:b/>
          <w:kern w:val="44"/>
          <w:szCs w:val="32"/>
          <w:lang w:eastAsia="zh-CN"/>
        </w:rPr>
      </w:pPr>
    </w:p>
    <w:p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lang w:eastAsia="zh-Hans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会议时间：</w:t>
      </w:r>
      <w:r>
        <w:rPr>
          <w:rFonts w:hint="eastAsia" w:ascii="宋体" w:hAnsi="宋体" w:cs="宋体"/>
          <w:sz w:val="28"/>
          <w:szCs w:val="28"/>
          <w:lang w:eastAsia="zh-Hans"/>
        </w:rPr>
        <w:t>202</w:t>
      </w:r>
      <w:r>
        <w:rPr>
          <w:rFonts w:ascii="宋体" w:hAnsi="宋体" w:cs="宋体"/>
          <w:sz w:val="28"/>
          <w:szCs w:val="28"/>
          <w:lang w:eastAsia="zh-Hans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年</w:t>
      </w:r>
      <w:r>
        <w:rPr>
          <w:rFonts w:ascii="宋体" w:hAnsi="宋体" w:cs="宋体"/>
          <w:sz w:val="28"/>
          <w:szCs w:val="28"/>
          <w:lang w:eastAsia="zh-Hans"/>
        </w:rPr>
        <w:t>3</w:t>
      </w:r>
      <w:r>
        <w:rPr>
          <w:rFonts w:hint="eastAsia" w:ascii="宋体" w:hAnsi="宋体" w:cs="宋体"/>
          <w:sz w:val="28"/>
          <w:szCs w:val="28"/>
          <w:lang w:eastAsia="zh-Hans"/>
        </w:rPr>
        <w:t>月</w:t>
      </w:r>
      <w:r>
        <w:rPr>
          <w:rFonts w:hint="eastAsia" w:ascii="宋体" w:hAnsi="宋体" w:cs="宋体"/>
          <w:sz w:val="28"/>
          <w:szCs w:val="28"/>
        </w:rPr>
        <w:t>1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  <w:lang w:eastAsia="zh-Hans"/>
        </w:rPr>
        <w:t>日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sz w:val="28"/>
          <w:szCs w:val="28"/>
          <w:lang w:eastAsia="zh-Hans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二、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会议形式：</w:t>
      </w:r>
      <w:r>
        <w:rPr>
          <w:rFonts w:hint="eastAsia" w:ascii="宋体" w:hAnsi="宋体" w:cs="宋体"/>
          <w:sz w:val="28"/>
          <w:szCs w:val="28"/>
          <w:lang w:eastAsia="zh-Hans"/>
        </w:rPr>
        <w:t>线上</w:t>
      </w:r>
      <w:bookmarkStart w:id="0" w:name="_GoBack"/>
      <w:bookmarkEnd w:id="0"/>
    </w:p>
    <w:p>
      <w:pPr>
        <w:spacing w:line="360" w:lineRule="auto"/>
        <w:ind w:firstLine="562" w:firstLineChars="200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三、会议议程：</w:t>
      </w:r>
    </w:p>
    <w:tbl>
      <w:tblPr>
        <w:tblStyle w:val="3"/>
        <w:tblpPr w:leftFromText="180" w:rightFromText="180" w:vertAnchor="text" w:horzAnchor="page" w:tblpX="1699" w:tblpY="337"/>
        <w:tblOverlap w:val="never"/>
        <w:tblW w:w="4877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3358"/>
        <w:gridCol w:w="2020"/>
        <w:gridCol w:w="19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时间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讲题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讲者</w:t>
            </w:r>
          </w:p>
        </w:tc>
        <w:tc>
          <w:tcPr>
            <w:tcW w:w="19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主持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15:00-15:05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开场致辞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刘林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15:05-15:35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初治多发性骨髓瘤诊治进展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齐军元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15:35-15:45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Panel discussion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符刚 肖青  周慷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15:45-16:15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达雷妥尤单抗真实世界数据分享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夏忠军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裴莉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16:15-16:25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Panel discussion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舒华娥 周旭 王萍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16:25-16:50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多发性骨髓瘤全程管理病例分享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黄德鸿</w:t>
            </w:r>
          </w:p>
        </w:tc>
        <w:tc>
          <w:tcPr>
            <w:tcW w:w="192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李杰平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16:50-17:00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Panel discussion</w:t>
            </w:r>
          </w:p>
        </w:tc>
        <w:tc>
          <w:tcPr>
            <w:tcW w:w="202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王胜 向茜茜 叶华红</w:t>
            </w:r>
          </w:p>
        </w:tc>
        <w:tc>
          <w:tcPr>
            <w:tcW w:w="192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17:00-17:05</w:t>
            </w:r>
          </w:p>
        </w:tc>
        <w:tc>
          <w:tcPr>
            <w:tcW w:w="3358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会议总结</w:t>
            </w:r>
          </w:p>
        </w:tc>
        <w:tc>
          <w:tcPr>
            <w:tcW w:w="3940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刘林 </w:t>
            </w:r>
          </w:p>
        </w:tc>
      </w:tr>
    </w:tbl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四、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支持内容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6"/>
        <w:gridCol w:w="4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2552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会议日程企业logo展示</w:t>
            </w:r>
          </w:p>
        </w:tc>
        <w:tc>
          <w:tcPr>
            <w:tcW w:w="2552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10000元/场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24"/>
                <w:sz w:val="20"/>
                <w:szCs w:val="20"/>
              </w:rPr>
              <w:t>串场PPT企业logo展示</w:t>
            </w:r>
          </w:p>
        </w:tc>
        <w:tc>
          <w:tcPr>
            <w:tcW w:w="2552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12000元/场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  <w:lang w:eastAsia="zh-Hans"/>
              </w:rPr>
              <w:t>专题</w:t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会</w:t>
            </w:r>
          </w:p>
        </w:tc>
        <w:tc>
          <w:tcPr>
            <w:tcW w:w="2552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0000元/场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448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线上展位</w:t>
            </w:r>
          </w:p>
        </w:tc>
        <w:tc>
          <w:tcPr>
            <w:tcW w:w="2552" w:type="pct"/>
            <w:noWrap w:val="0"/>
            <w:vAlign w:val="center"/>
          </w:tcPr>
          <w:p>
            <w:pPr>
              <w:tabs>
                <w:tab w:val="left" w:pos="3020"/>
              </w:tabs>
              <w:spacing w:line="240" w:lineRule="atLeast"/>
              <w:jc w:val="center"/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Style w:val="5"/>
                <w:rFonts w:hint="eastAsia" w:ascii="宋体" w:hAnsi="宋体" w:cs="宋体"/>
                <w:kern w:val="0"/>
                <w:sz w:val="20"/>
                <w:szCs w:val="20"/>
              </w:rPr>
              <w:t>30000元/个</w:t>
            </w:r>
          </w:p>
        </w:tc>
      </w:tr>
    </w:tbl>
    <w:p>
      <w:pPr>
        <w:spacing w:line="360" w:lineRule="auto"/>
        <w:rPr>
          <w:rFonts w:hint="eastAsia" w:ascii="宋体" w:hAnsi="宋体" w:cs="宋体"/>
          <w:sz w:val="24"/>
          <w:szCs w:val="24"/>
          <w:lang w:eastAsia="zh-Hans"/>
        </w:rPr>
      </w:pP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五、银行</w:t>
      </w:r>
      <w:r>
        <w:rPr>
          <w:rFonts w:hint="eastAsia" w:ascii="宋体" w:hAnsi="宋体" w:cs="宋体"/>
          <w:b/>
          <w:bCs/>
          <w:sz w:val="28"/>
          <w:szCs w:val="28"/>
          <w:lang w:eastAsia="zh-Hans"/>
        </w:rPr>
        <w:t>信息</w:t>
      </w:r>
      <w:r>
        <w:rPr>
          <w:rFonts w:hint="eastAsia" w:ascii="宋体" w:hAnsi="宋体" w:cs="宋体"/>
          <w:b/>
          <w:bCs/>
          <w:sz w:val="28"/>
          <w:szCs w:val="28"/>
        </w:rPr>
        <w:t>：</w:t>
      </w:r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cs="宋体"/>
          <w:sz w:val="28"/>
          <w:szCs w:val="28"/>
        </w:rPr>
        <w:t>开户名：中关村精准医学基金会</w:t>
      </w:r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sz w:val="28"/>
          <w:szCs w:val="28"/>
        </w:rPr>
        <w:t>开户行：农业银行北京航天桥支行</w:t>
      </w:r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cs="宋体"/>
          <w:sz w:val="28"/>
          <w:szCs w:val="28"/>
        </w:rPr>
        <w:t>账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号：11211201040001009</w:t>
      </w:r>
    </w:p>
    <w:p>
      <w:pPr>
        <w:spacing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六、</w:t>
      </w:r>
      <w:r>
        <w:rPr>
          <w:rFonts w:hint="eastAsia" w:ascii="宋体" w:hAnsi="宋体" w:cs="宋体"/>
          <w:b/>
          <w:bCs/>
          <w:sz w:val="28"/>
          <w:szCs w:val="28"/>
        </w:rPr>
        <w:t>联系人：</w:t>
      </w:r>
    </w:p>
    <w:p>
      <w:pPr>
        <w:spacing w:line="360" w:lineRule="auto"/>
        <w:ind w:firstLine="1120" w:firstLineChars="4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栗老师</w:t>
      </w:r>
      <w:r>
        <w:rPr>
          <w:rFonts w:ascii="宋体" w:hAnsi="宋体" w:cs="宋体"/>
          <w:sz w:val="28"/>
          <w:szCs w:val="28"/>
        </w:rPr>
        <w:t>17812511415</w:t>
      </w:r>
    </w:p>
    <w:p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  <w:lang w:eastAsia="zh-Hans"/>
        </w:rPr>
      </w:pPr>
    </w:p>
    <w:p>
      <w:pPr>
        <w:tabs>
          <w:tab w:val="left" w:pos="3020"/>
        </w:tabs>
        <w:spacing w:line="360" w:lineRule="auto"/>
        <w:jc w:val="right"/>
        <w:rPr>
          <w:rStyle w:val="5"/>
          <w:rFonts w:ascii="宋体" w:hAnsi="宋体"/>
          <w:sz w:val="28"/>
          <w:szCs w:val="28"/>
        </w:rPr>
      </w:pPr>
      <w:r>
        <w:rPr>
          <w:rStyle w:val="5"/>
          <w:rFonts w:hint="eastAsia" w:ascii="宋体" w:hAnsi="宋体"/>
          <w:sz w:val="28"/>
          <w:szCs w:val="28"/>
        </w:rPr>
        <w:t>中关村精准医学基金会</w:t>
      </w:r>
    </w:p>
    <w:p>
      <w:pPr>
        <w:tabs>
          <w:tab w:val="left" w:pos="3020"/>
        </w:tabs>
        <w:spacing w:line="360" w:lineRule="auto"/>
        <w:jc w:val="right"/>
        <w:rPr>
          <w:rStyle w:val="5"/>
          <w:rFonts w:ascii="宋体" w:hAnsi="宋体"/>
          <w:sz w:val="28"/>
          <w:szCs w:val="28"/>
        </w:rPr>
      </w:pPr>
      <w:r>
        <w:rPr>
          <w:rStyle w:val="5"/>
          <w:rFonts w:hint="eastAsia" w:ascii="宋体" w:hAnsi="宋体"/>
          <w:sz w:val="28"/>
          <w:szCs w:val="28"/>
        </w:rPr>
        <w:t>2</w:t>
      </w:r>
      <w:r>
        <w:rPr>
          <w:rStyle w:val="5"/>
          <w:rFonts w:ascii="宋体" w:hAnsi="宋体"/>
          <w:sz w:val="28"/>
          <w:szCs w:val="28"/>
        </w:rPr>
        <w:t>023</w:t>
      </w:r>
      <w:r>
        <w:rPr>
          <w:rStyle w:val="5"/>
          <w:rFonts w:hint="eastAsia" w:ascii="宋体" w:hAnsi="宋体"/>
          <w:sz w:val="28"/>
          <w:szCs w:val="28"/>
        </w:rPr>
        <w:t>年</w:t>
      </w:r>
      <w:r>
        <w:rPr>
          <w:rStyle w:val="5"/>
          <w:rFonts w:ascii="宋体" w:hAnsi="宋体"/>
          <w:sz w:val="28"/>
          <w:szCs w:val="28"/>
        </w:rPr>
        <w:t>2</w:t>
      </w:r>
      <w:r>
        <w:rPr>
          <w:rStyle w:val="5"/>
          <w:rFonts w:hint="eastAsia" w:ascii="宋体" w:hAnsi="宋体"/>
          <w:sz w:val="28"/>
          <w:szCs w:val="28"/>
        </w:rPr>
        <w:t>月</w:t>
      </w:r>
    </w:p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UI Light">
    <w:panose1 w:val="020B0304030504040204"/>
    <w:charset w:val="88"/>
    <w:family w:val="swiss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5Y2ViMjhkNGQ2MDNmMmFiMjA5ZTgzZGMxZDQzMmIifQ=="/>
  </w:docVars>
  <w:rsids>
    <w:rsidRoot w:val="00002574"/>
    <w:rsid w:val="00002574"/>
    <w:rsid w:val="009E60A5"/>
    <w:rsid w:val="05487A70"/>
    <w:rsid w:val="0EBF1F8F"/>
    <w:rsid w:val="12920057"/>
    <w:rsid w:val="18893D8F"/>
    <w:rsid w:val="18CA0CDF"/>
    <w:rsid w:val="1DAC0C4B"/>
    <w:rsid w:val="210A42D5"/>
    <w:rsid w:val="276500BD"/>
    <w:rsid w:val="2B377DEC"/>
    <w:rsid w:val="3CD016DD"/>
    <w:rsid w:val="45E8717C"/>
    <w:rsid w:val="586C6297"/>
    <w:rsid w:val="65266F67"/>
    <w:rsid w:val="69F61ED3"/>
    <w:rsid w:val="6AA10091"/>
    <w:rsid w:val="70A51CAE"/>
    <w:rsid w:val="70C04FE9"/>
    <w:rsid w:val="74065409"/>
    <w:rsid w:val="7B5B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after="50" w:afterLines="50" w:line="360" w:lineRule="auto"/>
      <w:ind w:firstLine="200" w:firstLineChars="200"/>
      <w:jc w:val="left"/>
    </w:pPr>
    <w:rPr>
      <w:rFonts w:ascii="仿宋" w:hAnsi="仿宋" w:eastAsia="仿宋" w:cs="Microsoft JhengHei UI Light"/>
      <w:kern w:val="0"/>
      <w:sz w:val="32"/>
    </w:rPr>
  </w:style>
  <w:style w:type="character" w:customStyle="1" w:styleId="5">
    <w:name w:val="无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282</Words>
  <Characters>458</Characters>
  <Lines>4</Lines>
  <Paragraphs>1</Paragraphs>
  <TotalTime>1</TotalTime>
  <ScaleCrop>false</ScaleCrop>
  <LinksUpToDate>false</LinksUpToDate>
  <CharactersWithSpaces>473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2023-02-24T04:57:00Z</dcterms:created>
  <dc:creator>13439</dc:creator>
  <cp:lastModifiedBy>Administrator</cp:lastModifiedBy>
  <dcterms:modified xsi:type="dcterms:W3CDTF">2023-02-24T06:15:56Z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EBD365D0D0B04BFE866C39C91F3B04A9</vt:lpwstr>
  </property>
</Properties>
</file>